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587" w:rsidRPr="00697EB0" w:rsidRDefault="00052587" w:rsidP="00052587">
      <w:pPr>
        <w:rPr>
          <w:rFonts w:ascii="Times New Roman" w:hAnsi="Times New Roman"/>
          <w:sz w:val="24"/>
          <w:szCs w:val="24"/>
        </w:rPr>
      </w:pPr>
    </w:p>
    <w:tbl>
      <w:tblPr>
        <w:tblStyle w:val="a4"/>
        <w:tblpPr w:leftFromText="180" w:rightFromText="180" w:vertAnchor="text" w:tblpX="108" w:tblpY="1"/>
        <w:tblOverlap w:val="never"/>
        <w:tblW w:w="10632" w:type="dxa"/>
        <w:tblLook w:val="04A0" w:firstRow="1" w:lastRow="0" w:firstColumn="1" w:lastColumn="0" w:noHBand="0" w:noVBand="1"/>
      </w:tblPr>
      <w:tblGrid>
        <w:gridCol w:w="487"/>
        <w:gridCol w:w="2939"/>
        <w:gridCol w:w="2211"/>
        <w:gridCol w:w="2551"/>
        <w:gridCol w:w="2444"/>
      </w:tblGrid>
      <w:tr w:rsidR="00052587" w:rsidRPr="00697EB0" w:rsidTr="00E467B3">
        <w:trPr>
          <w:gridBefore w:val="3"/>
          <w:wBefore w:w="5637" w:type="dxa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Четверть </w:t>
            </w:r>
          </w:p>
        </w:tc>
        <w:tc>
          <w:tcPr>
            <w:tcW w:w="2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2587" w:rsidRPr="00697EB0" w:rsidTr="00E467B3">
        <w:trPr>
          <w:gridBefore w:val="3"/>
          <w:wBefore w:w="5637" w:type="dxa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2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052587" w:rsidRPr="00697EB0" w:rsidTr="00E467B3">
        <w:trPr>
          <w:gridBefore w:val="3"/>
          <w:wBefore w:w="5637" w:type="dxa"/>
        </w:trPr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052587" w:rsidRPr="00697EB0" w:rsidTr="00E467B3">
        <w:trPr>
          <w:gridBefore w:val="3"/>
          <w:wBefore w:w="5637" w:type="dxa"/>
        </w:trPr>
        <w:tc>
          <w:tcPr>
            <w:tcW w:w="255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52587" w:rsidRPr="00697EB0" w:rsidRDefault="00052587" w:rsidP="00E467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52587" w:rsidRPr="00697EB0" w:rsidTr="00E467B3">
        <w:tc>
          <w:tcPr>
            <w:tcW w:w="10632" w:type="dxa"/>
            <w:gridSpan w:val="5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52587" w:rsidRPr="00697EB0" w:rsidRDefault="00052587" w:rsidP="00E467B3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Тренировочный вариант с ответами:</w:t>
            </w:r>
          </w:p>
        </w:tc>
      </w:tr>
      <w:tr w:rsidR="00052587" w:rsidRPr="00697EB0" w:rsidTr="00E467B3">
        <w:tc>
          <w:tcPr>
            <w:tcW w:w="106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Алгебра Тема «Квадратные корни»</w:t>
            </w:r>
          </w:p>
        </w:tc>
      </w:tr>
      <w:tr w:rsidR="00052587" w:rsidRPr="00697EB0" w:rsidTr="00E467B3"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Рациональные числа</w:t>
            </w:r>
          </w:p>
        </w:tc>
        <w:tc>
          <w:tcPr>
            <w:tcW w:w="72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Рациональными числами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 xml:space="preserve"> называют числа вида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m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n</m:t>
                  </m:r>
                </m:den>
              </m:f>
            </m:oMath>
            <w:r w:rsidRPr="00697EB0">
              <w:rPr>
                <w:rFonts w:ascii="Times New Roman" w:eastAsia="Times New Roman" w:hAnsi="Times New Roman"/>
                <w:sz w:val="24"/>
                <w:szCs w:val="24"/>
              </w:rPr>
              <w:t xml:space="preserve">, где </w:t>
            </w:r>
            <w:r w:rsidRPr="00697EB0">
              <w:rPr>
                <w:rFonts w:ascii="Times New Roman" w:eastAsia="Times New Roman" w:hAnsi="Times New Roman"/>
                <w:i/>
                <w:sz w:val="24"/>
                <w:szCs w:val="24"/>
                <w:lang w:val="en-US"/>
              </w:rPr>
              <w:t>m</w:t>
            </w:r>
            <w:r w:rsidRPr="00697EB0">
              <w:rPr>
                <w:rFonts w:ascii="Times New Roman" w:eastAsia="Times New Roman" w:hAnsi="Times New Roman"/>
                <w:sz w:val="24"/>
                <w:szCs w:val="24"/>
              </w:rPr>
              <w:t xml:space="preserve"> – целое,   </w:t>
            </w:r>
            <w:r w:rsidRPr="00697EB0">
              <w:rPr>
                <w:rFonts w:ascii="Times New Roman" w:eastAsia="Times New Roman" w:hAnsi="Times New Roman"/>
                <w:i/>
                <w:sz w:val="24"/>
                <w:szCs w:val="24"/>
                <w:lang w:val="en-US"/>
              </w:rPr>
              <w:t>n</w:t>
            </w:r>
            <w:r w:rsidRPr="00697EB0">
              <w:rPr>
                <w:rFonts w:ascii="Times New Roman" w:eastAsia="Times New Roman" w:hAnsi="Times New Roman"/>
                <w:sz w:val="24"/>
                <w:szCs w:val="24"/>
              </w:rPr>
              <w:t xml:space="preserve"> – натуральное число.</w:t>
            </w:r>
          </w:p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 xml:space="preserve">Множество рациональных чисел обозначают буквой </w:t>
            </w: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Q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52587" w:rsidRPr="00697EB0" w:rsidTr="00E467B3"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Понятие квадратного корня из неотрицательного числа</w:t>
            </w:r>
          </w:p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Арифметическим квадратным корнем из неотрицательного </w:t>
            </w:r>
            <w:proofErr w:type="gramStart"/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числа</w:t>
            </w:r>
            <w:proofErr w:type="gramEnd"/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а 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такое неотрицательное число, квадрат которого равен </w:t>
            </w:r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. Это число обозначают </w:t>
            </w:r>
            <w:r w:rsidRPr="00697EB0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38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.75pt;height:18pt" o:ole="">
                  <v:imagedata r:id="rId5" o:title=""/>
                </v:shape>
                <o:OLEObject Type="Embed" ProgID="Equation.3" ShapeID="_x0000_i1025" DrawAspect="Content" ObjectID="_1582661349" r:id="rId6"/>
              </w:objec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, число </w:t>
            </w:r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при этом называют подкоренным числом (или подкоренным выражением).</w:t>
            </w:r>
          </w:p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Операцию нахождения квадратного корня из неотрицательного числа называют </w:t>
            </w:r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извлечением квадратного корня.</w:t>
            </w:r>
          </w:p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380" w:dyaOrig="360">
                <v:shape id="_x0000_i1026" type="#_x0000_t75" style="width:18.75pt;height:18pt" o:ole="">
                  <v:imagedata r:id="rId5" o:title=""/>
                </v:shape>
                <o:OLEObject Type="Embed" ProgID="Equation.3" ShapeID="_x0000_i1026" DrawAspect="Content" ObjectID="_1582661350" r:id="rId7"/>
              </w:objec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≥ 0; (</w:t>
            </w:r>
            <w:r w:rsidRPr="00697EB0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380" w:dyaOrig="360">
                <v:shape id="_x0000_i1027" type="#_x0000_t75" style="width:18.75pt;height:18pt" o:ole="">
                  <v:imagedata r:id="rId5" o:title=""/>
                </v:shape>
                <o:OLEObject Type="Embed" ProgID="Equation.3" ShapeID="_x0000_i1027" DrawAspect="Content" ObjectID="_1582661351" r:id="rId8"/>
              </w:objec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97E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</w:p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380" w:dyaOrig="360">
                <v:shape id="_x0000_i1028" type="#_x0000_t75" style="width:18.75pt;height:18pt" o:ole="">
                  <v:imagedata r:id="rId5" o:title=""/>
                </v:shape>
                <o:OLEObject Type="Embed" ProgID="Equation.3" ShapeID="_x0000_i1028" DrawAspect="Content" ObjectID="_1582661352" r:id="rId9"/>
              </w:objec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&lt;=&gt; </w:t>
            </w:r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697E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</w:p>
        </w:tc>
      </w:tr>
      <w:tr w:rsidR="00052587" w:rsidRPr="00697EB0" w:rsidTr="00E467B3"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Иррациональные числа</w:t>
            </w:r>
          </w:p>
        </w:tc>
        <w:tc>
          <w:tcPr>
            <w:tcW w:w="72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Иррациональным числом 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называется бесконечная десятичная непериодическая дробь.</w:t>
            </w:r>
          </w:p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Если натуральное число </w:t>
            </w:r>
            <w:proofErr w:type="gramStart"/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не является точным квадратом, т.е. </w:t>
            </w:r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≠ </w:t>
            </w:r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697E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, то </w:t>
            </w:r>
            <w:r w:rsidRPr="00697EB0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380" w:dyaOrig="360">
                <v:shape id="_x0000_i1029" type="#_x0000_t75" style="width:18.75pt;height:18pt" o:ole="">
                  <v:imagedata r:id="rId10" o:title=""/>
                </v:shape>
                <o:OLEObject Type="Embed" ProgID="Equation.3" ShapeID="_x0000_i1029" DrawAspect="Content" ObjectID="_1582661353" r:id="rId11"/>
              </w:objec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- иррациональное число.</w:t>
            </w:r>
          </w:p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Алгебраические выражения, содержащие операции извлечения квадратного и кубического корня из переменной называют </w:t>
            </w:r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иррациональными выражениями.</w:t>
            </w:r>
          </w:p>
        </w:tc>
      </w:tr>
      <w:tr w:rsidR="00052587" w:rsidRPr="00697EB0" w:rsidTr="00E467B3">
        <w:tc>
          <w:tcPr>
            <w:tcW w:w="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7E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Действительные</w:t>
            </w:r>
            <w:proofErr w:type="spellEnd"/>
            <w:r w:rsidRPr="00697E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</w:p>
        </w:tc>
        <w:tc>
          <w:tcPr>
            <w:tcW w:w="720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Множество рациональных чисел и множество иррациональных чисел составляют </w:t>
            </w:r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множество действительных чисел.</w:t>
            </w:r>
          </w:p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Множество действительных чисел обозначают буквой </w:t>
            </w:r>
            <w:r w:rsidRPr="00697EB0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2587" w:rsidRPr="00697EB0" w:rsidTr="00E467B3">
        <w:tc>
          <w:tcPr>
            <w:tcW w:w="487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39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Решение уравнения</w:t>
            </w:r>
            <w:r w:rsidRPr="00697EB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=a</m:t>
              </m:r>
            </m:oMath>
          </w:p>
        </w:tc>
        <w:tc>
          <w:tcPr>
            <w:tcW w:w="7206" w:type="dxa"/>
            <w:gridSpan w:val="3"/>
          </w:tcPr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a&gt;0,  x=±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e>
                </m:rad>
              </m:oMath>
            </m:oMathPara>
          </w:p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/>
                    <w:sz w:val="24"/>
                    <w:szCs w:val="24"/>
                    <w:lang w:val="en-US"/>
                  </w:rPr>
                  <m:t>a=0,  x=0</m:t>
                </m:r>
              </m:oMath>
            </m:oMathPara>
          </w:p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/>
                    <w:sz w:val="24"/>
                    <w:szCs w:val="24"/>
                    <w:lang w:val="en-US"/>
                  </w:rPr>
                  <m:t>a&lt;0,  корней нет</m:t>
                </m:r>
              </m:oMath>
            </m:oMathPara>
          </w:p>
        </w:tc>
      </w:tr>
      <w:tr w:rsidR="00052587" w:rsidRPr="00697EB0" w:rsidTr="00E467B3">
        <w:tc>
          <w:tcPr>
            <w:tcW w:w="487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39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Квадратный корень из произведения</w:t>
            </w:r>
          </w:p>
        </w:tc>
        <w:tc>
          <w:tcPr>
            <w:tcW w:w="7206" w:type="dxa"/>
            <w:gridSpan w:val="3"/>
          </w:tcPr>
          <w:p w:rsidR="00052587" w:rsidRPr="00697EB0" w:rsidRDefault="00052587" w:rsidP="00E467B3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 xml:space="preserve">если a≥0, b≥0, то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ab</m:t>
                    </m:r>
                  </m:e>
                </m:rad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e>
                </m:rad>
                <m:r>
                  <w:rPr>
                    <w:rFonts w:ascii="Cambria Math" w:hAnsi="Cambria Math"/>
                    <w:sz w:val="24"/>
                    <w:szCs w:val="24"/>
                  </w:rPr>
                  <m:t>∙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</m:e>
                </m:rad>
              </m:oMath>
            </m:oMathPara>
          </w:p>
        </w:tc>
      </w:tr>
      <w:tr w:rsidR="00052587" w:rsidRPr="00697EB0" w:rsidTr="00E467B3">
        <w:tc>
          <w:tcPr>
            <w:tcW w:w="487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39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Квадратный корень из дроби</w:t>
            </w:r>
          </w:p>
        </w:tc>
        <w:tc>
          <w:tcPr>
            <w:tcW w:w="7206" w:type="dxa"/>
            <w:gridSpan w:val="3"/>
          </w:tcPr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 xml:space="preserve">если a≥0, b&gt;0, то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a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b</m:t>
                        </m:r>
                      </m:den>
                    </m:f>
                  </m:e>
                </m:rad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a</m:t>
                        </m:r>
                      </m:e>
                    </m:rad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b</m:t>
                        </m:r>
                      </m:e>
                    </m:rad>
                  </m:den>
                </m:f>
              </m:oMath>
            </m:oMathPara>
          </w:p>
        </w:tc>
      </w:tr>
      <w:tr w:rsidR="00052587" w:rsidRPr="00697EB0" w:rsidTr="00E467B3">
        <w:tc>
          <w:tcPr>
            <w:tcW w:w="487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39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Сравнение квадратных корней</w:t>
            </w:r>
          </w:p>
        </w:tc>
        <w:tc>
          <w:tcPr>
            <w:tcW w:w="7206" w:type="dxa"/>
            <w:gridSpan w:val="3"/>
          </w:tcPr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 xml:space="preserve">если a&gt;b&gt;0, то 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e>
                </m:rad>
                <m:r>
                  <w:rPr>
                    <w:rFonts w:ascii="Cambria Math" w:hAnsi="Cambria Math"/>
                    <w:sz w:val="24"/>
                    <w:szCs w:val="24"/>
                  </w:rPr>
                  <m:t>&gt;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b</m:t>
                    </m:r>
                  </m:e>
                </m:rad>
              </m:oMath>
            </m:oMathPara>
          </w:p>
        </w:tc>
      </w:tr>
      <w:tr w:rsidR="00052587" w:rsidRPr="00697EB0" w:rsidTr="00E467B3">
        <w:tc>
          <w:tcPr>
            <w:tcW w:w="487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39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Квадратный корень из квадрата выражения</w:t>
            </w:r>
          </w:p>
        </w:tc>
        <w:tc>
          <w:tcPr>
            <w:tcW w:w="7206" w:type="dxa"/>
            <w:gridSpan w:val="3"/>
          </w:tcPr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e>
                </m:d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a, a≥0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-a, a&lt;0</m:t>
                        </m:r>
                      </m:e>
                    </m:eqArr>
                  </m:e>
                </m:d>
              </m:oMath>
            </m:oMathPara>
          </w:p>
        </w:tc>
      </w:tr>
      <w:tr w:rsidR="00052587" w:rsidRPr="00697EB0" w:rsidTr="00E467B3">
        <w:tc>
          <w:tcPr>
            <w:tcW w:w="487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39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Квадрат квадратного корня из выражения</w:t>
            </w:r>
          </w:p>
        </w:tc>
        <w:tc>
          <w:tcPr>
            <w:tcW w:w="7206" w:type="dxa"/>
            <w:gridSpan w:val="3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position w:val="-26"/>
                <w:sz w:val="24"/>
                <w:szCs w:val="24"/>
              </w:rPr>
              <w:object w:dxaOrig="1640" w:dyaOrig="639">
                <v:shape id="_x0000_i1030" type="#_x0000_t75" style="width:81.75pt;height:32.25pt" o:ole="">
                  <v:imagedata r:id="rId12" o:title=""/>
                </v:shape>
                <o:OLEObject Type="Embed" ProgID="Equation.3" ShapeID="_x0000_i1030" DrawAspect="Content" ObjectID="_1582661354" r:id="rId13"/>
              </w:object>
            </w:r>
          </w:p>
        </w:tc>
      </w:tr>
      <w:tr w:rsidR="00052587" w:rsidRPr="00697EB0" w:rsidTr="00E467B3">
        <w:tc>
          <w:tcPr>
            <w:tcW w:w="487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939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Вынесение множителя из-под знака корня</w:t>
            </w:r>
          </w:p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6" w:type="dxa"/>
            <w:gridSpan w:val="3"/>
          </w:tcPr>
          <w:tbl>
            <w:tblPr>
              <w:tblW w:w="0" w:type="auto"/>
              <w:jc w:val="center"/>
              <w:tblInd w:w="207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99"/>
              <w:gridCol w:w="798"/>
              <w:gridCol w:w="798"/>
              <w:gridCol w:w="798"/>
              <w:gridCol w:w="798"/>
              <w:gridCol w:w="912"/>
            </w:tblGrid>
            <w:tr w:rsidR="00052587" w:rsidRPr="00697EB0" w:rsidTr="00E467B3">
              <w:trPr>
                <w:jc w:val="center"/>
              </w:trPr>
              <w:tc>
                <w:tcPr>
                  <w:tcW w:w="799" w:type="dxa"/>
                </w:tcPr>
                <w:p w:rsidR="00052587" w:rsidRPr="00697EB0" w:rsidRDefault="00052587" w:rsidP="00E467B3">
                  <w:pPr>
                    <w:framePr w:hSpace="180" w:wrap="around" w:vAnchor="text" w:hAnchor="text" w:x="108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8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framePr w:hSpace="180" w:wrap="around" w:vAnchor="text" w:hAnchor="text" w:x="108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12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framePr w:hSpace="180" w:wrap="around" w:vAnchor="text" w:hAnchor="text" w:x="108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18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framePr w:hSpace="180" w:wrap="around" w:vAnchor="text" w:hAnchor="text" w:x="108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27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framePr w:hSpace="180" w:wrap="around" w:vAnchor="text" w:hAnchor="text" w:x="108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50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912" w:type="dxa"/>
                </w:tcPr>
                <w:p w:rsidR="00052587" w:rsidRPr="00697EB0" w:rsidRDefault="00052587" w:rsidP="00E467B3">
                  <w:pPr>
                    <w:framePr w:hSpace="180" w:wrap="around" w:vAnchor="text" w:hAnchor="text" w:x="108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125</m:t>
                          </m:r>
                        </m:e>
                      </m:rad>
                    </m:oMath>
                  </m:oMathPara>
                </w:p>
              </w:tc>
            </w:tr>
            <w:tr w:rsidR="00052587" w:rsidRPr="00697EB0" w:rsidTr="00E467B3">
              <w:trPr>
                <w:jc w:val="center"/>
              </w:trPr>
              <w:tc>
                <w:tcPr>
                  <w:tcW w:w="799" w:type="dxa"/>
                </w:tcPr>
                <w:p w:rsidR="00052587" w:rsidRPr="00697EB0" w:rsidRDefault="00052587" w:rsidP="00E467B3">
                  <w:pPr>
                    <w:framePr w:hSpace="180" w:wrap="around" w:vAnchor="text" w:hAnchor="text" w:x="108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framePr w:hSpace="180" w:wrap="around" w:vAnchor="text" w:hAnchor="text" w:x="108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3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framePr w:hSpace="180" w:wrap="around" w:vAnchor="text" w:hAnchor="text" w:x="108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3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framePr w:hSpace="180" w:wrap="around" w:vAnchor="text" w:hAnchor="text" w:x="108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3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3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framePr w:hSpace="180" w:wrap="around" w:vAnchor="text" w:hAnchor="text" w:x="108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5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912" w:type="dxa"/>
                </w:tcPr>
                <w:p w:rsidR="00052587" w:rsidRPr="00697EB0" w:rsidRDefault="00052587" w:rsidP="00E467B3">
                  <w:pPr>
                    <w:framePr w:hSpace="180" w:wrap="around" w:vAnchor="text" w:hAnchor="text" w:x="108" w:y="1"/>
                    <w:suppressOverlap/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5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5</m:t>
                          </m:r>
                        </m:e>
                      </m:rad>
                    </m:oMath>
                  </m:oMathPara>
                </w:p>
              </w:tc>
            </w:tr>
          </w:tbl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52587" w:rsidRDefault="00052587" w:rsidP="00052587">
      <w:pPr>
        <w:rPr>
          <w:rFonts w:ascii="Times New Roman" w:hAnsi="Times New Roman"/>
          <w:sz w:val="24"/>
          <w:szCs w:val="24"/>
        </w:rPr>
        <w:sectPr w:rsidR="00052587" w:rsidSect="00B0338E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="Times New Roman" w:hAnsi="Times New Roman"/>
          <w:sz w:val="24"/>
          <w:szCs w:val="24"/>
        </w:rPr>
        <w:br w:type="textWrapping" w:clear="all"/>
      </w:r>
      <w:r w:rsidRPr="00697EB0">
        <w:rPr>
          <w:rFonts w:ascii="Times New Roman" w:hAnsi="Times New Roman"/>
          <w:sz w:val="24"/>
          <w:szCs w:val="24"/>
        </w:rPr>
        <w:br w:type="page"/>
      </w:r>
    </w:p>
    <w:tbl>
      <w:tblPr>
        <w:tblStyle w:val="a4"/>
        <w:tblW w:w="10632" w:type="dxa"/>
        <w:tblInd w:w="-1058" w:type="dxa"/>
        <w:tblLook w:val="04A0" w:firstRow="1" w:lastRow="0" w:firstColumn="1" w:lastColumn="0" w:noHBand="0" w:noVBand="1"/>
      </w:tblPr>
      <w:tblGrid>
        <w:gridCol w:w="474"/>
        <w:gridCol w:w="2560"/>
        <w:gridCol w:w="1870"/>
        <w:gridCol w:w="2637"/>
        <w:gridCol w:w="3091"/>
      </w:tblGrid>
      <w:tr w:rsidR="00052587" w:rsidRPr="00697EB0" w:rsidTr="00052587">
        <w:trPr>
          <w:gridBefore w:val="3"/>
          <w:wBefore w:w="4904" w:type="dxa"/>
        </w:trPr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Четверть </w:t>
            </w:r>
          </w:p>
        </w:tc>
        <w:tc>
          <w:tcPr>
            <w:tcW w:w="3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2587" w:rsidRPr="00697EB0" w:rsidTr="00052587">
        <w:trPr>
          <w:gridBefore w:val="3"/>
          <w:wBefore w:w="4904" w:type="dxa"/>
        </w:trPr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052587" w:rsidRPr="00697EB0" w:rsidTr="00052587">
        <w:trPr>
          <w:gridBefore w:val="3"/>
          <w:wBefore w:w="4904" w:type="dxa"/>
        </w:trPr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0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052587" w:rsidRPr="00697EB0" w:rsidTr="00052587">
        <w:trPr>
          <w:gridBefore w:val="3"/>
          <w:wBefore w:w="4904" w:type="dxa"/>
        </w:trPr>
        <w:tc>
          <w:tcPr>
            <w:tcW w:w="263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52587" w:rsidRPr="00697EB0" w:rsidTr="00052587">
        <w:tc>
          <w:tcPr>
            <w:tcW w:w="10632" w:type="dxa"/>
            <w:gridSpan w:val="5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52587" w:rsidRPr="00697EB0" w:rsidRDefault="00052587" w:rsidP="00E467B3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Вариант без ответов</w:t>
            </w:r>
          </w:p>
        </w:tc>
      </w:tr>
      <w:tr w:rsidR="00052587" w:rsidRPr="00697EB0" w:rsidTr="00052587">
        <w:tc>
          <w:tcPr>
            <w:tcW w:w="106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Алгебра Тема «Квадратные корни»</w:t>
            </w:r>
          </w:p>
        </w:tc>
      </w:tr>
      <w:tr w:rsidR="00052587" w:rsidRPr="00697EB0" w:rsidTr="00052587">
        <w:tc>
          <w:tcPr>
            <w:tcW w:w="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Рациональные числа</w:t>
            </w:r>
          </w:p>
        </w:tc>
        <w:tc>
          <w:tcPr>
            <w:tcW w:w="759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i/>
                <w:sz w:val="24"/>
                <w:szCs w:val="24"/>
              </w:rPr>
              <w:t>Рациональными числами</w:t>
            </w:r>
            <w:r w:rsidRPr="00697EB0">
              <w:rPr>
                <w:rFonts w:ascii="Times New Roman" w:hAnsi="Times New Roman"/>
                <w:sz w:val="24"/>
                <w:szCs w:val="24"/>
              </w:rPr>
              <w:t xml:space="preserve"> называют числа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___________________________________________________________</w:t>
            </w:r>
          </w:p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 xml:space="preserve">Множество рациональных чисел обозначают буквой </w:t>
            </w:r>
          </w:p>
        </w:tc>
      </w:tr>
      <w:tr w:rsidR="00052587" w:rsidRPr="00697EB0" w:rsidTr="00052587">
        <w:tc>
          <w:tcPr>
            <w:tcW w:w="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Понятие квадратного корня из неотрицательного числа</w:t>
            </w:r>
          </w:p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Арифметическим квадратным корнем из неотрицательного </w:t>
            </w:r>
            <w:proofErr w:type="gramStart"/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числа</w:t>
            </w:r>
            <w:proofErr w:type="gramEnd"/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а 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. Это число обозначают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, число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___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при этом называют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Операцию нахождения квадратного корня из неотрицательного числа называют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_______________________________</w:t>
            </w:r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380" w:dyaOrig="360">
                <v:shape id="_x0000_i1031" type="#_x0000_t75" style="width:18.75pt;height:18pt" o:ole="">
                  <v:imagedata r:id="rId5" o:title=""/>
                </v:shape>
                <o:OLEObject Type="Embed" ProgID="Equation.3" ShapeID="_x0000_i1031" DrawAspect="Content" ObjectID="_1582661355" r:id="rId14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0; (</w:t>
            </w:r>
            <w:r w:rsidRPr="00697EB0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380" w:dyaOrig="360">
                <v:shape id="_x0000_i1032" type="#_x0000_t75" style="width:18.75pt;height:18pt" o:ole="">
                  <v:imagedata r:id="rId5" o:title=""/>
                </v:shape>
                <o:OLEObject Type="Embed" ProgID="Equation.3" ShapeID="_x0000_i1032" DrawAspect="Content" ObjectID="_1582661356" r:id="rId15"/>
              </w:objec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97E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____</w:t>
            </w:r>
          </w:p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380" w:dyaOrig="360">
                <v:shape id="_x0000_i1033" type="#_x0000_t75" style="width:18.75pt;height:18pt" o:ole="">
                  <v:imagedata r:id="rId5" o:title=""/>
                </v:shape>
                <o:OLEObject Type="Embed" ProgID="Equation.3" ShapeID="_x0000_i1033" DrawAspect="Content" ObjectID="_1582661357" r:id="rId16"/>
              </w:objec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&lt;=&gt;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_______   </w:t>
            </w:r>
          </w:p>
        </w:tc>
      </w:tr>
      <w:tr w:rsidR="00052587" w:rsidRPr="00697EB0" w:rsidTr="00052587">
        <w:tc>
          <w:tcPr>
            <w:tcW w:w="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Иррациональные числа</w:t>
            </w:r>
          </w:p>
        </w:tc>
        <w:tc>
          <w:tcPr>
            <w:tcW w:w="759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Иррациональным числом 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называется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_______________________________________.</w:t>
            </w:r>
          </w:p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Если натуральное число </w:t>
            </w:r>
            <w:proofErr w:type="gramStart"/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не является точным квадратом, т.е. </w:t>
            </w:r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≠ </w:t>
            </w:r>
            <w:r w:rsidRPr="00697EB0">
              <w:rPr>
                <w:rFonts w:ascii="Times New Roman" w:hAnsi="Times New Roman" w:cs="Times New Roman"/>
                <w:i/>
                <w:sz w:val="24"/>
                <w:szCs w:val="24"/>
              </w:rPr>
              <w:t>k</w:t>
            </w:r>
            <w:r w:rsidRPr="00697EB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, то </w:t>
            </w:r>
            <w:r w:rsidRPr="00697EB0">
              <w:rPr>
                <w:rFonts w:ascii="Times New Roman" w:hAnsi="Times New Roman" w:cs="Times New Roman"/>
                <w:position w:val="-8"/>
                <w:sz w:val="24"/>
                <w:szCs w:val="24"/>
              </w:rPr>
              <w:object w:dxaOrig="380" w:dyaOrig="360">
                <v:shape id="_x0000_i1034" type="#_x0000_t75" style="width:18.75pt;height:18pt" o:ole="">
                  <v:imagedata r:id="rId10" o:title=""/>
                </v:shape>
                <o:OLEObject Type="Embed" ProgID="Equation.3" ShapeID="_x0000_i1034" DrawAspect="Content" ObjectID="_1582661358" r:id="rId17"/>
              </w:objec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 число.</w:t>
            </w:r>
          </w:p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Алгебраические выражения, содержащие операции извлечения квадратного и кубического корня из переменной называют </w:t>
            </w:r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иррациональными выражениями.</w:t>
            </w:r>
          </w:p>
        </w:tc>
      </w:tr>
      <w:tr w:rsidR="00052587" w:rsidRPr="00697EB0" w:rsidTr="00052587">
        <w:tc>
          <w:tcPr>
            <w:tcW w:w="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7E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Действительные</w:t>
            </w:r>
            <w:proofErr w:type="spellEnd"/>
            <w:r w:rsidRPr="00697E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</w:p>
        </w:tc>
        <w:tc>
          <w:tcPr>
            <w:tcW w:w="759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Множество рациональных чисел и множество иррациональных чисел составляют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_____________________________________</w:t>
            </w:r>
            <w:r w:rsidRPr="00697E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052587" w:rsidRPr="00697EB0" w:rsidRDefault="00052587" w:rsidP="00E467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 xml:space="preserve">Множество действительных чисел обозначают буквой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</w:t>
            </w:r>
            <w:r w:rsidRPr="00697E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2587" w:rsidRPr="00697EB0" w:rsidTr="00052587">
        <w:tc>
          <w:tcPr>
            <w:tcW w:w="474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60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Решение уравнения</w:t>
            </w:r>
            <w:r w:rsidRPr="00697EB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=a</m:t>
              </m:r>
            </m:oMath>
          </w:p>
        </w:tc>
        <w:tc>
          <w:tcPr>
            <w:tcW w:w="7598" w:type="dxa"/>
            <w:gridSpan w:val="3"/>
          </w:tcPr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a&gt;0,  </m:t>
              </m:r>
            </m:oMath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052587" w:rsidRPr="009C21E9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</w:t>
            </w:r>
            <m:oMath>
              <m:r>
                <w:rPr>
                  <w:rFonts w:ascii="Cambria Math" w:eastAsia="Times New Roman" w:hAnsi="Cambria Math"/>
                  <w:sz w:val="24"/>
                  <w:szCs w:val="24"/>
                  <w:lang w:val="en-US"/>
                </w:rPr>
                <m:t xml:space="preserve">a=0,  </m:t>
              </m:r>
            </m:oMath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  <w:p w:rsidR="00052587" w:rsidRPr="009C21E9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</w:t>
            </w:r>
            <m:oMath>
              <m:r>
                <w:rPr>
                  <w:rFonts w:ascii="Cambria Math" w:eastAsia="Times New Roman" w:hAnsi="Cambria Math"/>
                  <w:sz w:val="24"/>
                  <w:szCs w:val="24"/>
                  <w:lang w:val="en-US"/>
                </w:rPr>
                <m:t xml:space="preserve">a&lt;0,  </m:t>
              </m:r>
            </m:oMath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</w:tc>
      </w:tr>
      <w:tr w:rsidR="00052587" w:rsidRPr="00697EB0" w:rsidTr="00052587">
        <w:tc>
          <w:tcPr>
            <w:tcW w:w="474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60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Квадратный корень из произведения</w:t>
            </w:r>
          </w:p>
        </w:tc>
        <w:tc>
          <w:tcPr>
            <w:tcW w:w="7598" w:type="dxa"/>
            <w:gridSpan w:val="3"/>
          </w:tcPr>
          <w:p w:rsidR="00052587" w:rsidRPr="00697EB0" w:rsidRDefault="00052587" w:rsidP="00E467B3">
            <w:pPr>
              <w:jc w:val="both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</w:p>
        </w:tc>
      </w:tr>
      <w:tr w:rsidR="00052587" w:rsidRPr="00697EB0" w:rsidTr="00052587">
        <w:tc>
          <w:tcPr>
            <w:tcW w:w="474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60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Квадратный корень из дроби</w:t>
            </w:r>
          </w:p>
        </w:tc>
        <w:tc>
          <w:tcPr>
            <w:tcW w:w="7598" w:type="dxa"/>
            <w:gridSpan w:val="3"/>
          </w:tcPr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2587" w:rsidRPr="00697EB0" w:rsidTr="00052587">
        <w:tc>
          <w:tcPr>
            <w:tcW w:w="474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60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Сравнение квадратных корней</w:t>
            </w:r>
          </w:p>
        </w:tc>
        <w:tc>
          <w:tcPr>
            <w:tcW w:w="7598" w:type="dxa"/>
            <w:gridSpan w:val="3"/>
          </w:tcPr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2587" w:rsidRPr="00697EB0" w:rsidTr="00052587">
        <w:tc>
          <w:tcPr>
            <w:tcW w:w="474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60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Квадратный корень из квадрата выражения</w:t>
            </w:r>
          </w:p>
        </w:tc>
        <w:tc>
          <w:tcPr>
            <w:tcW w:w="7598" w:type="dxa"/>
            <w:gridSpan w:val="3"/>
          </w:tcPr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2587" w:rsidRPr="00697EB0" w:rsidTr="00052587">
        <w:tc>
          <w:tcPr>
            <w:tcW w:w="474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60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Квадрат квадратного корня из выражения</w:t>
            </w:r>
          </w:p>
        </w:tc>
        <w:tc>
          <w:tcPr>
            <w:tcW w:w="7598" w:type="dxa"/>
            <w:gridSpan w:val="3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52587" w:rsidRPr="00697EB0" w:rsidTr="00052587">
        <w:tc>
          <w:tcPr>
            <w:tcW w:w="474" w:type="dxa"/>
          </w:tcPr>
          <w:p w:rsidR="00052587" w:rsidRPr="00697EB0" w:rsidRDefault="00052587" w:rsidP="00E467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560" w:type="dxa"/>
          </w:tcPr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Вынесение множителя из-под знака корня</w:t>
            </w:r>
          </w:p>
          <w:p w:rsidR="00052587" w:rsidRPr="00697EB0" w:rsidRDefault="00052587" w:rsidP="00E467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98" w:type="dxa"/>
            <w:gridSpan w:val="3"/>
          </w:tcPr>
          <w:tbl>
            <w:tblPr>
              <w:tblW w:w="0" w:type="auto"/>
              <w:jc w:val="center"/>
              <w:tblInd w:w="207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99"/>
              <w:gridCol w:w="798"/>
              <w:gridCol w:w="798"/>
              <w:gridCol w:w="798"/>
              <w:gridCol w:w="798"/>
              <w:gridCol w:w="912"/>
            </w:tblGrid>
            <w:tr w:rsidR="00052587" w:rsidRPr="00697EB0" w:rsidTr="00E467B3">
              <w:trPr>
                <w:jc w:val="center"/>
              </w:trPr>
              <w:tc>
                <w:tcPr>
                  <w:tcW w:w="799" w:type="dxa"/>
                </w:tcPr>
                <w:p w:rsidR="00052587" w:rsidRPr="00697EB0" w:rsidRDefault="00052587" w:rsidP="00E467B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12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24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27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75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40</m:t>
                          </m:r>
                        </m:e>
                      </m:rad>
                    </m:oMath>
                  </m:oMathPara>
                </w:p>
              </w:tc>
              <w:tc>
                <w:tcPr>
                  <w:tcW w:w="912" w:type="dxa"/>
                </w:tcPr>
                <w:p w:rsidR="00052587" w:rsidRPr="00697EB0" w:rsidRDefault="00052587" w:rsidP="00E467B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m:oMathPara>
                    <m:oMath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125</m:t>
                          </m:r>
                        </m:e>
                      </m:rad>
                    </m:oMath>
                  </m:oMathPara>
                </w:p>
              </w:tc>
            </w:tr>
            <w:tr w:rsidR="00052587" w:rsidRPr="00697EB0" w:rsidTr="00E467B3">
              <w:trPr>
                <w:jc w:val="center"/>
              </w:trPr>
              <w:tc>
                <w:tcPr>
                  <w:tcW w:w="799" w:type="dxa"/>
                </w:tcPr>
                <w:p w:rsidR="00052587" w:rsidRPr="00697EB0" w:rsidRDefault="00052587" w:rsidP="00E467B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</w:tcPr>
                <w:p w:rsidR="00052587" w:rsidRPr="00697EB0" w:rsidRDefault="00052587" w:rsidP="00E467B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</w:tcPr>
                <w:p w:rsidR="00052587" w:rsidRPr="00697EB0" w:rsidRDefault="00052587" w:rsidP="00E467B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:rsidR="00052587" w:rsidRPr="00697EB0" w:rsidRDefault="00052587" w:rsidP="00E467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F039B" w:rsidRDefault="00052587">
      <w:bookmarkStart w:id="0" w:name="_GoBack"/>
      <w:bookmarkEnd w:id="0"/>
    </w:p>
    <w:sectPr w:rsidR="006F03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593"/>
    <w:rsid w:val="00052587"/>
    <w:rsid w:val="00505593"/>
    <w:rsid w:val="00C03288"/>
    <w:rsid w:val="00E4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58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2587"/>
    <w:pPr>
      <w:spacing w:after="0" w:line="240" w:lineRule="auto"/>
    </w:pPr>
  </w:style>
  <w:style w:type="table" w:styleId="a4">
    <w:name w:val="Table Grid"/>
    <w:basedOn w:val="a1"/>
    <w:uiPriority w:val="59"/>
    <w:rsid w:val="000525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52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258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58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2587"/>
    <w:pPr>
      <w:spacing w:after="0" w:line="240" w:lineRule="auto"/>
    </w:pPr>
  </w:style>
  <w:style w:type="table" w:styleId="a4">
    <w:name w:val="Table Grid"/>
    <w:basedOn w:val="a1"/>
    <w:uiPriority w:val="59"/>
    <w:rsid w:val="000525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525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258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6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3.wmf"/><Relationship Id="rId17" Type="http://schemas.openxmlformats.org/officeDocument/2006/relationships/oleObject" Target="embeddings/oleObject10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5" Type="http://schemas.openxmlformats.org/officeDocument/2006/relationships/image" Target="media/image1.wmf"/><Relationship Id="rId15" Type="http://schemas.openxmlformats.org/officeDocument/2006/relationships/oleObject" Target="embeddings/oleObject8.bin"/><Relationship Id="rId10" Type="http://schemas.openxmlformats.org/officeDocument/2006/relationships/image" Target="media/image2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551</Words>
  <Characters>3143</Characters>
  <Application>Microsoft Office Word</Application>
  <DocSecurity>0</DocSecurity>
  <Lines>26</Lines>
  <Paragraphs>7</Paragraphs>
  <ScaleCrop>false</ScaleCrop>
  <Company/>
  <LinksUpToDate>false</LinksUpToDate>
  <CharactersWithSpaces>3687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2018-03-15T19:21:00Z</dcterms:created>
  <dcterms:modified xsi:type="dcterms:W3CDTF">2018-03-15T19:22:00Z</dcterms:modified>
</cp:coreProperties>
</file>